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39AE" w14:textId="406001EF" w:rsidR="004D7EFF" w:rsidRPr="00ED6C8A" w:rsidRDefault="00233746" w:rsidP="00ED6C8A">
      <w:pPr>
        <w:spacing w:after="240" w:line="240" w:lineRule="auto"/>
        <w:jc w:val="both"/>
        <w:rPr>
          <w:b/>
          <w:bCs/>
        </w:rPr>
      </w:pPr>
      <w:r w:rsidRPr="00ED6C8A">
        <w:rPr>
          <w:b/>
          <w:bCs/>
        </w:rPr>
        <w:t>LOI n</w:t>
      </w:r>
      <w:r w:rsidRPr="00ED6C8A">
        <w:rPr>
          <w:b/>
          <w:bCs/>
          <w:vertAlign w:val="superscript"/>
        </w:rPr>
        <w:t xml:space="preserve">o </w:t>
      </w:r>
      <w:r w:rsidRPr="00ED6C8A">
        <w:rPr>
          <w:b/>
          <w:bCs/>
        </w:rPr>
        <w:t>64-621 du 27 juin 1964</w:t>
      </w:r>
      <w:r w:rsidR="00ED6C8A">
        <w:rPr>
          <w:b/>
          <w:bCs/>
        </w:rPr>
        <w:t xml:space="preserve"> p</w:t>
      </w:r>
      <w:r w:rsidRPr="00ED6C8A">
        <w:rPr>
          <w:b/>
          <w:bCs/>
        </w:rPr>
        <w:t>ortant statut de l'Office de radiodiffusion télévision française</w:t>
      </w:r>
      <w:r w:rsidR="00ED6C8A">
        <w:t>.</w:t>
      </w:r>
    </w:p>
    <w:p w14:paraId="5D86A62B" w14:textId="77777777" w:rsidR="004D7EFF" w:rsidRPr="00704C24" w:rsidRDefault="00233746" w:rsidP="00ED6C8A">
      <w:pPr>
        <w:spacing w:after="240" w:line="240" w:lineRule="auto"/>
        <w:jc w:val="both"/>
      </w:pPr>
      <w:r w:rsidRPr="00704C24">
        <w:t>L'Assemblée nationale et le Sénat ont délibéré,</w:t>
      </w:r>
    </w:p>
    <w:p w14:paraId="11A1B749" w14:textId="77777777" w:rsidR="004D7EFF" w:rsidRPr="00704C24" w:rsidRDefault="00233746" w:rsidP="00ED6C8A">
      <w:pPr>
        <w:spacing w:after="240" w:line="240" w:lineRule="auto"/>
        <w:jc w:val="both"/>
      </w:pPr>
      <w:r w:rsidRPr="00704C24">
        <w:t>L'Assemblée nationale a adopté,</w:t>
      </w:r>
    </w:p>
    <w:p w14:paraId="04012212" w14:textId="77777777" w:rsidR="004D7EFF" w:rsidRPr="00704C24" w:rsidRDefault="00233746" w:rsidP="00ED6C8A">
      <w:pPr>
        <w:spacing w:after="240" w:line="240" w:lineRule="auto"/>
        <w:jc w:val="both"/>
      </w:pPr>
      <w:r w:rsidRPr="00704C24">
        <w:t>Le Président de la République promulgue la loi dont la teneur suit :</w:t>
      </w:r>
    </w:p>
    <w:p w14:paraId="3A84C902" w14:textId="710A4E31" w:rsidR="004D7EFF" w:rsidRPr="00704C24" w:rsidRDefault="00233746" w:rsidP="00ED6C8A">
      <w:pPr>
        <w:spacing w:after="240" w:line="240" w:lineRule="auto"/>
        <w:jc w:val="both"/>
      </w:pPr>
      <w:r w:rsidRPr="00704C24">
        <w:t xml:space="preserve">Art. 1 L'Office de radiodiffusion-télévision française est un établissement public de L’État à caractère industriel et commercial. Il assure le service public national de la radiodiffusion et de la télévision dans les conditions énoncées aux articles 1 </w:t>
      </w:r>
      <w:r w:rsidRPr="00704C24">
        <w:rPr>
          <w:vertAlign w:val="superscript"/>
        </w:rPr>
        <w:t>er,</w:t>
      </w:r>
      <w:r w:rsidRPr="00704C24">
        <w:t xml:space="preserve"> 2, 3 et 4 de l'ordonnance n </w:t>
      </w:r>
      <w:r w:rsidRPr="00704C24">
        <w:rPr>
          <w:vertAlign w:val="superscript"/>
        </w:rPr>
        <w:t xml:space="preserve">o </w:t>
      </w:r>
      <w:r w:rsidRPr="00704C24">
        <w:t>59-273 du 4 février 1959, en vue de satisfaire les besoins d'information, de culture, d'éducation et de distraction du public.</w:t>
      </w:r>
    </w:p>
    <w:p w14:paraId="13201B9C" w14:textId="77777777" w:rsidR="004D7EFF" w:rsidRPr="00704C24" w:rsidRDefault="00233746" w:rsidP="00ED6C8A">
      <w:pPr>
        <w:spacing w:after="240" w:line="240" w:lineRule="auto"/>
        <w:jc w:val="both"/>
      </w:pPr>
      <w:r w:rsidRPr="00704C24">
        <w:t xml:space="preserve">L'Office de radiodiffusion-télévision française est substitué, d'une façon générale, dans les droits de toute nature et dans les obligations transférées à la radiodiffusion-télévision française par l'article 12 de l'ordonnance n </w:t>
      </w:r>
      <w:r w:rsidRPr="00704C24">
        <w:rPr>
          <w:vertAlign w:val="superscript"/>
        </w:rPr>
        <w:t xml:space="preserve">o </w:t>
      </w:r>
      <w:r w:rsidRPr="00704C24">
        <w:t>59-273 du 4 février 1959.</w:t>
      </w:r>
    </w:p>
    <w:p w14:paraId="51CFE6E5" w14:textId="2FF24766" w:rsidR="004D7EFF" w:rsidRPr="00704C24" w:rsidRDefault="00233746" w:rsidP="00ED6C8A">
      <w:pPr>
        <w:spacing w:after="240" w:line="240" w:lineRule="auto"/>
        <w:jc w:val="both"/>
      </w:pPr>
      <w:r w:rsidRPr="00704C24">
        <w:t xml:space="preserve">Art. 2. </w:t>
      </w:r>
      <w:r w:rsidR="00EC499E">
        <w:t>- </w:t>
      </w:r>
      <w:r w:rsidRPr="00704C24">
        <w:t>L'Office de radiodiffusion-télévision française est administré par un conseil d'administration et dirigé par un directeur général. Il est placé sous la tutelle du ministre chargé de l'information, qui s'assure du respect du monopole d'émission, veille à l'observation des obligations générales découlant du caractère de service public de l'Office, approuve conjointement avec le ministre des finances et des affaires économiques le budget de l'Office et contrôle l'utilisation que celui-ci fait de ses ressources.</w:t>
      </w:r>
    </w:p>
    <w:p w14:paraId="2FD9B403" w14:textId="1BB6D748" w:rsidR="004D7EFF" w:rsidRPr="00704C24" w:rsidRDefault="00233746" w:rsidP="00ED6C8A">
      <w:pPr>
        <w:spacing w:after="240" w:line="240" w:lineRule="auto"/>
        <w:jc w:val="both"/>
      </w:pPr>
      <w:r w:rsidRPr="00704C24">
        <w:t xml:space="preserve">Art. 3. </w:t>
      </w:r>
      <w:r w:rsidR="00EC499E">
        <w:t>- </w:t>
      </w:r>
      <w:r w:rsidRPr="00704C24">
        <w:t>Le conseil d'administration se compose de quatorze à vingt-huit membres dont une moitié représente L’État et l'autre moitié est constituée par des représentants des auditeurs et téléspectateurs, de la presse écrite et du personnel de l'Office ainsi que par des personnalités hautement qualifiées.</w:t>
      </w:r>
    </w:p>
    <w:p w14:paraId="4DDBA23E" w14:textId="096513A5" w:rsidR="004D7EFF" w:rsidRPr="00704C24" w:rsidRDefault="00233746" w:rsidP="00ED6C8A">
      <w:pPr>
        <w:spacing w:after="240" w:line="240" w:lineRule="auto"/>
        <w:jc w:val="both"/>
      </w:pPr>
      <w:r w:rsidRPr="00704C24">
        <w:t>Les membres d</w:t>
      </w:r>
      <w:r w:rsidR="00977F77">
        <w:t>u</w:t>
      </w:r>
      <w:r w:rsidRPr="00704C24">
        <w:t xml:space="preserve"> conseil d'administration représentant les auditeurs et téléspectateurs, la presse écrite et le personnel de l'Office sont nommés sur des listes de présentation établies par les organisations les plus représentatives lorsque celles-ci existent.</w:t>
      </w:r>
    </w:p>
    <w:p w14:paraId="736E3894" w14:textId="566AA371" w:rsidR="00704C24" w:rsidRPr="00704C24" w:rsidRDefault="00704C24" w:rsidP="00ED6C8A">
      <w:pPr>
        <w:spacing w:after="240" w:line="240" w:lineRule="auto"/>
        <w:jc w:val="both"/>
      </w:pPr>
      <w:r w:rsidRPr="00704C24">
        <w:t xml:space="preserve">Les membres du conseil d'administration sont nommés pour </w:t>
      </w:r>
      <w:r w:rsidRPr="00704C24">
        <w:rPr>
          <w:rFonts w:eastAsia="Times New Roman"/>
        </w:rPr>
        <w:t>trois ans</w:t>
      </w:r>
      <w:r w:rsidR="00EC499E">
        <w:rPr>
          <w:rFonts w:eastAsia="Times New Roman"/>
        </w:rPr>
        <w:t> ;</w:t>
      </w:r>
      <w:r w:rsidRPr="00704C24">
        <w:rPr>
          <w:rFonts w:eastAsia="Times New Roman"/>
        </w:rPr>
        <w:t xml:space="preserve"> toutefois, il peut être mis fin à tout moment au mandat des membres représentant l'État.</w:t>
      </w:r>
    </w:p>
    <w:p w14:paraId="667D7E8C" w14:textId="77777777" w:rsidR="00704C24" w:rsidRPr="00704C24" w:rsidRDefault="00704C24" w:rsidP="00ED6C8A">
      <w:pPr>
        <w:spacing w:after="240" w:line="240" w:lineRule="auto"/>
        <w:jc w:val="both"/>
      </w:pPr>
      <w:r w:rsidRPr="00704C24">
        <w:t>Le conseil élit son président et son vice-président parmi ses membres.</w:t>
      </w:r>
    </w:p>
    <w:p w14:paraId="776CB991" w14:textId="1BEC1DD5" w:rsidR="00704C24" w:rsidRPr="00704C24" w:rsidRDefault="00704C24" w:rsidP="00ED6C8A">
      <w:pPr>
        <w:spacing w:after="240" w:line="240" w:lineRule="auto"/>
        <w:jc w:val="both"/>
      </w:pPr>
      <w:r w:rsidRPr="00704C24">
        <w:t xml:space="preserve">Art. 4. </w:t>
      </w:r>
      <w:r w:rsidR="00EC499E">
        <w:t>- </w:t>
      </w:r>
      <w:r w:rsidRPr="00704C24">
        <w:t>Le conseil d'administration définit les lignes générales de l'action de l'établissement</w:t>
      </w:r>
      <w:r w:rsidR="00EC499E">
        <w:t> ;</w:t>
      </w:r>
      <w:r w:rsidRPr="00704C24">
        <w:t xml:space="preserve"> il délibère son budget et en contrôle l'exécution.</w:t>
      </w:r>
    </w:p>
    <w:p w14:paraId="2117E16B" w14:textId="77777777" w:rsidR="00704C24" w:rsidRPr="00704C24" w:rsidRDefault="00704C24" w:rsidP="00ED6C8A">
      <w:pPr>
        <w:spacing w:after="240" w:line="240" w:lineRule="auto"/>
        <w:jc w:val="both"/>
      </w:pPr>
      <w:r w:rsidRPr="00704C24">
        <w:t>II s'assure de la qualité et -de la moralité des programmes.</w:t>
      </w:r>
    </w:p>
    <w:p w14:paraId="2C2F9585" w14:textId="77777777" w:rsidR="00704C24" w:rsidRPr="00704C24" w:rsidRDefault="00704C24" w:rsidP="00ED6C8A">
      <w:pPr>
        <w:spacing w:after="240" w:line="240" w:lineRule="auto"/>
        <w:jc w:val="both"/>
      </w:pPr>
      <w:r w:rsidRPr="00704C24">
        <w:t>Il veille à l'objectivité et à l'exactitude des informations diffusées par l'Office.</w:t>
      </w:r>
    </w:p>
    <w:p w14:paraId="3887EC61" w14:textId="77777777" w:rsidR="00704C24" w:rsidRPr="00704C24" w:rsidRDefault="00704C24" w:rsidP="00ED6C8A">
      <w:pPr>
        <w:spacing w:after="240" w:line="240" w:lineRule="auto"/>
        <w:jc w:val="both"/>
      </w:pPr>
      <w:r w:rsidRPr="00704C24">
        <w:t xml:space="preserve">Il vérifie que les principales tendances de pensée et les grands courants d'opinion peuvent s'exprimer par l'intermédiaire de </w:t>
      </w:r>
      <w:r w:rsidRPr="00704C24">
        <w:rPr>
          <w:rFonts w:eastAsia="Times New Roman"/>
        </w:rPr>
        <w:t>l'Office.</w:t>
      </w:r>
    </w:p>
    <w:p w14:paraId="51840FA4" w14:textId="79F0963F" w:rsidR="00704C24" w:rsidRPr="00704C24" w:rsidRDefault="00704C24" w:rsidP="00ED6C8A">
      <w:pPr>
        <w:spacing w:after="240" w:line="240" w:lineRule="auto"/>
        <w:jc w:val="both"/>
      </w:pPr>
      <w:r w:rsidRPr="00704C24">
        <w:t xml:space="preserve">Art. 5. </w:t>
      </w:r>
      <w:r w:rsidR="00EC499E">
        <w:t>- </w:t>
      </w:r>
      <w:r w:rsidRPr="00704C24">
        <w:t xml:space="preserve">Le Gouvernement peut à tout moment faire diffuser ou téléviser par l'Office de radiodiffusion-télévision française toute déclaration ou communication qu'il juge nécessaire. Ces </w:t>
      </w:r>
      <w:r w:rsidRPr="00704C24">
        <w:rPr>
          <w:rFonts w:eastAsia="Times New Roman"/>
        </w:rPr>
        <w:t>émissions sont annoncées comme émanant du Gouvernement.</w:t>
      </w:r>
    </w:p>
    <w:p w14:paraId="5258EE94" w14:textId="77777777" w:rsidR="00704C24" w:rsidRPr="00704C24" w:rsidRDefault="00704C24" w:rsidP="00ED6C8A">
      <w:pPr>
        <w:spacing w:after="240" w:line="240" w:lineRule="auto"/>
        <w:jc w:val="both"/>
      </w:pPr>
      <w:r w:rsidRPr="00704C24">
        <w:t>La radiodiffusion ou la télévision des débats des Assemblées parlementaires ne peut s'effectuer que sous le contrôle du bureau de chacune des Assemblées.</w:t>
      </w:r>
    </w:p>
    <w:p w14:paraId="38C5821A" w14:textId="0B9BAE62" w:rsidR="00704C24" w:rsidRPr="00704C24" w:rsidRDefault="00704C24" w:rsidP="00ED6C8A">
      <w:pPr>
        <w:spacing w:after="240" w:line="240" w:lineRule="auto"/>
        <w:jc w:val="both"/>
      </w:pPr>
      <w:r w:rsidRPr="00704C24">
        <w:t xml:space="preserve">Art. 6. </w:t>
      </w:r>
      <w:r w:rsidR="00EC499E">
        <w:t>- </w:t>
      </w:r>
      <w:r w:rsidRPr="00704C24">
        <w:t xml:space="preserve">Le directeur général est nommé par décret pris en conseil des ministres. II est assisté d'un ou de deux directeurs </w:t>
      </w:r>
      <w:r w:rsidRPr="00704C24">
        <w:rPr>
          <w:rFonts w:eastAsia="Times New Roman"/>
        </w:rPr>
        <w:t>généraux adjoints nommés dans les mêmes conditions.</w:t>
      </w:r>
    </w:p>
    <w:p w14:paraId="0C1CED39" w14:textId="77777777" w:rsidR="00704C24" w:rsidRPr="00704C24" w:rsidRDefault="00704C24" w:rsidP="00ED6C8A">
      <w:pPr>
        <w:spacing w:after="240" w:line="240" w:lineRule="auto"/>
        <w:jc w:val="both"/>
      </w:pPr>
      <w:r w:rsidRPr="00704C24">
        <w:lastRenderedPageBreak/>
        <w:t>Le directeur général assure la gestion de l'établissement dont il est l'ordonnateur principal. II nomme à tous les emplois, y compris aux emplois de directeur.</w:t>
      </w:r>
    </w:p>
    <w:p w14:paraId="4CC56C03" w14:textId="664EE471" w:rsidR="00704C24" w:rsidRPr="00704C24" w:rsidRDefault="00704C24" w:rsidP="00ED6C8A">
      <w:pPr>
        <w:spacing w:after="240" w:line="240" w:lineRule="auto"/>
        <w:jc w:val="both"/>
      </w:pPr>
      <w:r w:rsidRPr="00704C24">
        <w:t>Art. 7</w:t>
      </w:r>
      <w:r w:rsidRPr="00704C24">
        <w:rPr>
          <w:rFonts w:eastAsia="Times New Roman"/>
        </w:rPr>
        <w:t xml:space="preserve">. </w:t>
      </w:r>
      <w:r w:rsidR="00EC499E">
        <w:rPr>
          <w:rFonts w:eastAsia="Times New Roman"/>
        </w:rPr>
        <w:t>- </w:t>
      </w:r>
      <w:r w:rsidRPr="00704C24">
        <w:rPr>
          <w:rFonts w:eastAsia="Times New Roman"/>
        </w:rPr>
        <w:t xml:space="preserve">L'établissement est soumis au contrôle économique </w:t>
      </w:r>
      <w:r w:rsidRPr="00704C24">
        <w:t>et financier de L’État prévu pour les entreprises publiques nationales.</w:t>
      </w:r>
    </w:p>
    <w:p w14:paraId="4CCD93CB" w14:textId="77777777" w:rsidR="00704C24" w:rsidRPr="00704C24" w:rsidRDefault="00704C24" w:rsidP="00ED6C8A">
      <w:pPr>
        <w:spacing w:after="240" w:line="240" w:lineRule="auto"/>
        <w:jc w:val="both"/>
      </w:pPr>
      <w:r w:rsidRPr="00704C24">
        <w:t>Art. 8. Le ministre chargé de l'information est tenu de réunir auprès de lui, au moins une fois par trimestre, une représentation du Parlement comprenant, outre les rapporteurs géné</w:t>
      </w:r>
      <w:r w:rsidRPr="00704C24">
        <w:rPr>
          <w:rFonts w:eastAsia="Times New Roman"/>
        </w:rPr>
        <w:t xml:space="preserve">raux des commissions des finances des deux Assemblées, quatre </w:t>
      </w:r>
      <w:r w:rsidRPr="00704C24">
        <w:t xml:space="preserve">députés et deux sénateurs parmi lesquels figurera au moins un </w:t>
      </w:r>
      <w:r w:rsidRPr="00704C24">
        <w:rPr>
          <w:rFonts w:eastAsia="Times New Roman"/>
        </w:rPr>
        <w:t>représentant de chacune des commissions chargées des affaires culturelles à l'Assemblée nationale et au Sénat. Ces parlemen</w:t>
      </w:r>
      <w:r w:rsidRPr="00704C24">
        <w:t xml:space="preserve">taires exercent leur mission dans les conditions prévues à l'article 164, paragraphe IV, de l'ordonnance n </w:t>
      </w:r>
      <w:r w:rsidRPr="00704C24">
        <w:rPr>
          <w:vertAlign w:val="superscript"/>
        </w:rPr>
        <w:t xml:space="preserve">o </w:t>
      </w:r>
      <w:r w:rsidRPr="00704C24">
        <w:t>58-1374 du 30 décembre 1958 portant loi de finances pour 1959.</w:t>
      </w:r>
    </w:p>
    <w:p w14:paraId="05ABB162" w14:textId="0FECDD62" w:rsidR="00704C24" w:rsidRPr="00704C24" w:rsidRDefault="00704C24" w:rsidP="00ED6C8A">
      <w:pPr>
        <w:spacing w:after="240" w:line="240" w:lineRule="auto"/>
        <w:jc w:val="both"/>
      </w:pPr>
      <w:r w:rsidRPr="00704C24">
        <w:t xml:space="preserve">Art. 9. </w:t>
      </w:r>
      <w:r w:rsidR="00EC499E">
        <w:rPr>
          <w:rFonts w:eastAsia="Times New Roman"/>
        </w:rPr>
        <w:t>- </w:t>
      </w:r>
      <w:r w:rsidRPr="00704C24">
        <w:rPr>
          <w:rFonts w:eastAsia="Times New Roman"/>
        </w:rPr>
        <w:t xml:space="preserve">Chaque année à l'occasion du vote de la loi de finances, le Parlement, sur rapport d'un membre de chacune des commissions des </w:t>
      </w:r>
      <w:r w:rsidRPr="00704C24">
        <w:rPr>
          <w:rFonts w:eastAsia="Times New Roman"/>
        </w:rPr>
        <w:t xml:space="preserve">finances de l'Assemblée nationale et du Sénat </w:t>
      </w:r>
      <w:r w:rsidRPr="00704C24">
        <w:t>ayant les pouvoirs des rapporteurs spéciaux, autorise la percep</w:t>
      </w:r>
      <w:r w:rsidRPr="00704C24">
        <w:rPr>
          <w:rFonts w:eastAsia="Times New Roman"/>
        </w:rPr>
        <w:t>tion de la redevance pour droit d'usage des postes de radiodif</w:t>
      </w:r>
      <w:r w:rsidRPr="00704C24">
        <w:t>fusion et de télévision.</w:t>
      </w:r>
    </w:p>
    <w:p w14:paraId="26C0BFE4" w14:textId="77777777" w:rsidR="00704C24" w:rsidRPr="00704C24" w:rsidRDefault="00704C24" w:rsidP="00ED6C8A">
      <w:pPr>
        <w:spacing w:after="240" w:line="240" w:lineRule="auto"/>
        <w:jc w:val="both"/>
      </w:pPr>
      <w:r w:rsidRPr="00704C24">
        <w:rPr>
          <w:rFonts w:eastAsia="Times New Roman"/>
        </w:rPr>
        <w:t xml:space="preserve">À cet effet, sont annexés au projet de loi de finances les résultats financiers de l'année précédente, l'état détaillé des comptes </w:t>
      </w:r>
      <w:r w:rsidRPr="00704C24">
        <w:t>provisoires pour l'année en cours ainsi que le budget prévisionnel pour l'année suivante de l'Office de radiodiffusion-télévision française.</w:t>
      </w:r>
    </w:p>
    <w:p w14:paraId="4B8E45A6" w14:textId="46675D7E" w:rsidR="00704C24" w:rsidRPr="00704C24" w:rsidRDefault="00704C24" w:rsidP="00ED6C8A">
      <w:pPr>
        <w:spacing w:after="240" w:line="240" w:lineRule="auto"/>
        <w:jc w:val="both"/>
      </w:pPr>
      <w:r w:rsidRPr="00704C24">
        <w:t xml:space="preserve">Art. 10. </w:t>
      </w:r>
      <w:r w:rsidR="00EC499E">
        <w:t>- </w:t>
      </w:r>
      <w:r w:rsidRPr="00704C24">
        <w:t>Des décrets en Conseil d'</w:t>
      </w:r>
      <w:r w:rsidR="00ED6C8A" w:rsidRPr="00704C24">
        <w:t>État</w:t>
      </w:r>
      <w:r w:rsidRPr="00704C24">
        <w:t xml:space="preserve"> fixeront les modalités d'application des articles 2, 3, 4, 6 et 7 de la présente loi.</w:t>
      </w:r>
    </w:p>
    <w:p w14:paraId="2C12D782" w14:textId="23BD1E0A" w:rsidR="00704C24" w:rsidRPr="00704C24" w:rsidRDefault="00704C24" w:rsidP="00ED6C8A">
      <w:pPr>
        <w:spacing w:after="240" w:line="240" w:lineRule="auto"/>
        <w:jc w:val="both"/>
      </w:pPr>
      <w:r w:rsidRPr="00704C24">
        <w:rPr>
          <w:rFonts w:eastAsia="Times New Roman"/>
        </w:rPr>
        <w:t xml:space="preserve">Art. 11. </w:t>
      </w:r>
      <w:r w:rsidR="00EC499E">
        <w:rPr>
          <w:rFonts w:eastAsia="Times New Roman"/>
        </w:rPr>
        <w:t>- </w:t>
      </w:r>
      <w:r w:rsidRPr="00704C24">
        <w:rPr>
          <w:rFonts w:eastAsia="Times New Roman"/>
        </w:rPr>
        <w:t>Sont abrogés :</w:t>
      </w:r>
    </w:p>
    <w:p w14:paraId="69E266C6" w14:textId="370FAAE8" w:rsidR="00704C24" w:rsidRPr="00704C24" w:rsidRDefault="00704C24" w:rsidP="00ED6C8A">
      <w:pPr>
        <w:spacing w:after="240" w:line="240" w:lineRule="auto"/>
        <w:jc w:val="both"/>
      </w:pPr>
      <w:r w:rsidRPr="00704C24">
        <w:t xml:space="preserve">L'article 7 bis de l'ordonnance n </w:t>
      </w:r>
      <w:r w:rsidRPr="00704C24">
        <w:rPr>
          <w:vertAlign w:val="superscript"/>
        </w:rPr>
        <w:t xml:space="preserve">o </w:t>
      </w:r>
      <w:r w:rsidRPr="00704C24">
        <w:t xml:space="preserve">59-273 du 4 février 1959, l'article 70 de la loi n </w:t>
      </w:r>
      <w:r w:rsidRPr="00704C24">
        <w:rPr>
          <w:vertAlign w:val="superscript"/>
        </w:rPr>
        <w:t xml:space="preserve">o </w:t>
      </w:r>
      <w:r w:rsidRPr="00704C24">
        <w:t xml:space="preserve">61-1396 du 21 décembre 1961, le décret n </w:t>
      </w:r>
      <w:r w:rsidRPr="00704C24">
        <w:rPr>
          <w:vertAlign w:val="superscript"/>
        </w:rPr>
        <w:t xml:space="preserve">o </w:t>
      </w:r>
      <w:r w:rsidRPr="00704C24">
        <w:t>58-1160 du 3 décembre 1958, les articles 3 et 4 du décret n</w:t>
      </w:r>
      <w:r w:rsidR="00DD1954">
        <w:t> </w:t>
      </w:r>
      <w:r w:rsidRPr="00704C24">
        <w:rPr>
          <w:vertAlign w:val="superscript"/>
        </w:rPr>
        <w:t>o</w:t>
      </w:r>
      <w:r w:rsidR="00DD1954">
        <w:rPr>
          <w:vertAlign w:val="superscript"/>
        </w:rPr>
        <w:t> </w:t>
      </w:r>
      <w:r w:rsidRPr="00704C24">
        <w:t xml:space="preserve">59-277 du 5 février 1959 et le décret n </w:t>
      </w:r>
      <w:r w:rsidRPr="00704C24">
        <w:rPr>
          <w:vertAlign w:val="superscript"/>
        </w:rPr>
        <w:t xml:space="preserve">o </w:t>
      </w:r>
      <w:r w:rsidRPr="00704C24">
        <w:t>59-886 du 20 juillet 1959, ainsi que toutes les dispositions contraires à la présente loi.</w:t>
      </w:r>
    </w:p>
    <w:p w14:paraId="33226FF7" w14:textId="77777777" w:rsidR="00EC499E" w:rsidRDefault="00EC499E" w:rsidP="00ED6C8A">
      <w:pPr>
        <w:spacing w:after="240" w:line="240" w:lineRule="auto"/>
        <w:jc w:val="both"/>
        <w:sectPr w:rsidR="00EC499E" w:rsidSect="005A49BD">
          <w:footerReference w:type="default" r:id="rId8"/>
          <w:headerReference w:type="first" r:id="rId9"/>
          <w:footerReference w:type="first" r:id="rId10"/>
          <w:type w:val="continuous"/>
          <w:pgSz w:w="12442" w:h="16841"/>
          <w:pgMar w:top="1417" w:right="1417" w:bottom="1417" w:left="1417" w:header="720" w:footer="454" w:gutter="0"/>
          <w:cols w:num="2" w:space="567"/>
          <w:titlePg/>
          <w:docGrid w:linePitch="326"/>
        </w:sectPr>
      </w:pPr>
    </w:p>
    <w:p w14:paraId="2D8D9DE3" w14:textId="0421CAFA" w:rsidR="00704C24" w:rsidRPr="00704C24" w:rsidRDefault="00704C24" w:rsidP="00EC499E">
      <w:pPr>
        <w:spacing w:after="240" w:line="240" w:lineRule="auto"/>
        <w:jc w:val="right"/>
      </w:pPr>
      <w:r w:rsidRPr="00704C24">
        <w:t>La pré</w:t>
      </w:r>
      <w:bookmarkStart w:id="0" w:name="_GoBack"/>
      <w:bookmarkEnd w:id="0"/>
      <w:r w:rsidRPr="00704C24">
        <w:t>sente loi sera exécutée comme loi de l'</w:t>
      </w:r>
      <w:r w:rsidR="00B268D4" w:rsidRPr="00704C24">
        <w:t>État</w:t>
      </w:r>
      <w:r w:rsidRPr="00704C24">
        <w:t>.</w:t>
      </w:r>
    </w:p>
    <w:p w14:paraId="6032DACA" w14:textId="77777777" w:rsidR="00704C24" w:rsidRPr="00704C24" w:rsidRDefault="00704C24" w:rsidP="00EC499E">
      <w:pPr>
        <w:spacing w:after="240" w:line="240" w:lineRule="auto"/>
        <w:jc w:val="right"/>
      </w:pPr>
      <w:r w:rsidRPr="00704C24">
        <w:t>Fait à Paris, le 27 juin 1964.</w:t>
      </w:r>
    </w:p>
    <w:p w14:paraId="0E8E591B" w14:textId="77777777" w:rsidR="00347719" w:rsidRDefault="00704C24" w:rsidP="00EC499E">
      <w:pPr>
        <w:spacing w:after="240" w:line="240" w:lineRule="auto"/>
        <w:jc w:val="right"/>
      </w:pPr>
      <w:r w:rsidRPr="00704C24">
        <w:t>C. DE GAULLE.</w:t>
      </w:r>
    </w:p>
    <w:p w14:paraId="37FFD4BC" w14:textId="77777777" w:rsidR="00347719" w:rsidRDefault="00704C24" w:rsidP="00EC499E">
      <w:pPr>
        <w:spacing w:after="240" w:line="240" w:lineRule="auto"/>
        <w:jc w:val="right"/>
        <w:rPr>
          <w:rFonts w:eastAsia="Times New Roman"/>
        </w:rPr>
      </w:pPr>
      <w:r w:rsidRPr="00704C24">
        <w:rPr>
          <w:rFonts w:eastAsia="Times New Roman"/>
        </w:rPr>
        <w:t>Par le Président de la République :</w:t>
      </w:r>
    </w:p>
    <w:p w14:paraId="136130D6" w14:textId="77777777" w:rsidR="00347719" w:rsidRDefault="00347719" w:rsidP="00EC499E">
      <w:pPr>
        <w:spacing w:after="240" w:line="240" w:lineRule="auto"/>
        <w:jc w:val="right"/>
        <w:rPr>
          <w:rFonts w:eastAsia="Times New Roman"/>
        </w:rPr>
      </w:pPr>
    </w:p>
    <w:p w14:paraId="1A0051D3" w14:textId="6C910B08" w:rsidR="00704C24" w:rsidRPr="00704C24" w:rsidRDefault="00704C24" w:rsidP="00EC499E">
      <w:pPr>
        <w:spacing w:after="240" w:line="240" w:lineRule="auto"/>
        <w:jc w:val="right"/>
      </w:pPr>
      <w:r w:rsidRPr="00704C24">
        <w:t>Le Premier ministre,</w:t>
      </w:r>
    </w:p>
    <w:p w14:paraId="194FC859" w14:textId="77777777" w:rsidR="00704C24" w:rsidRPr="00704C24" w:rsidRDefault="00704C24" w:rsidP="00EC499E">
      <w:pPr>
        <w:spacing w:after="240" w:line="240" w:lineRule="auto"/>
        <w:jc w:val="right"/>
      </w:pPr>
      <w:r w:rsidRPr="00704C24">
        <w:rPr>
          <w:rFonts w:eastAsia="Times New Roman"/>
        </w:rPr>
        <w:t>GEORGES POMPIDOU.</w:t>
      </w:r>
    </w:p>
    <w:p w14:paraId="24C5B6C1" w14:textId="77777777" w:rsidR="00704C24" w:rsidRPr="00704C24" w:rsidRDefault="00704C24" w:rsidP="00EC499E">
      <w:pPr>
        <w:spacing w:after="240" w:line="240" w:lineRule="auto"/>
        <w:jc w:val="right"/>
      </w:pPr>
      <w:r w:rsidRPr="00704C24">
        <w:t>Le ministre des finances et des affaires économiques,</w:t>
      </w:r>
    </w:p>
    <w:p w14:paraId="67C8967B" w14:textId="77777777" w:rsidR="00347719" w:rsidRDefault="00704C24" w:rsidP="00EC499E">
      <w:pPr>
        <w:spacing w:after="240" w:line="240" w:lineRule="auto"/>
        <w:jc w:val="right"/>
      </w:pPr>
      <w:r w:rsidRPr="00704C24">
        <w:t>VALÉRY GISCARD D'ESTAING.</w:t>
      </w:r>
    </w:p>
    <w:p w14:paraId="3445DA0F" w14:textId="77777777" w:rsidR="00347719" w:rsidRDefault="00704C24" w:rsidP="00EC499E">
      <w:pPr>
        <w:spacing w:after="240" w:line="240" w:lineRule="auto"/>
        <w:jc w:val="right"/>
      </w:pPr>
      <w:r w:rsidRPr="00704C24">
        <w:t>Le ministre de l'information,</w:t>
      </w:r>
    </w:p>
    <w:p w14:paraId="4B0A29F1" w14:textId="6A15D2A5" w:rsidR="00EC499E" w:rsidRDefault="00704C24" w:rsidP="00EC499E">
      <w:pPr>
        <w:spacing w:after="240" w:line="240" w:lineRule="auto"/>
        <w:jc w:val="right"/>
        <w:rPr>
          <w:rFonts w:eastAsia="Times New Roman"/>
        </w:rPr>
        <w:sectPr w:rsidR="00EC499E" w:rsidSect="00EC499E">
          <w:type w:val="continuous"/>
          <w:pgSz w:w="12442" w:h="16841"/>
          <w:pgMar w:top="1417" w:right="1417" w:bottom="1417" w:left="1417" w:header="720" w:footer="720" w:gutter="0"/>
          <w:cols w:space="567"/>
        </w:sectPr>
      </w:pPr>
      <w:r w:rsidRPr="00704C24">
        <w:rPr>
          <w:rFonts w:eastAsia="Times New Roman"/>
        </w:rPr>
        <w:t>ALAIN PEYREFITT</w:t>
      </w:r>
      <w:r w:rsidR="00EC499E">
        <w:rPr>
          <w:rFonts w:eastAsia="Times New Roman"/>
        </w:rPr>
        <w:t>E.</w:t>
      </w:r>
    </w:p>
    <w:p w14:paraId="4BEB482F" w14:textId="77777777" w:rsidR="004D7EFF" w:rsidRPr="00704C24" w:rsidRDefault="004D7EFF" w:rsidP="00EC499E">
      <w:pPr>
        <w:spacing w:after="240" w:line="240" w:lineRule="auto"/>
        <w:rPr>
          <w:rFonts w:ascii="Times New Roman" w:hAnsi="Times New Roman" w:cs="Times New Roman"/>
          <w:sz w:val="22"/>
        </w:rPr>
      </w:pPr>
    </w:p>
    <w:sectPr w:rsidR="004D7EFF" w:rsidRPr="00704C24" w:rsidSect="00EC499E">
      <w:type w:val="continuous"/>
      <w:pgSz w:w="12442" w:h="16841"/>
      <w:pgMar w:top="1417" w:right="1417" w:bottom="1417" w:left="1417"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3DA2" w14:textId="77777777" w:rsidR="00857757" w:rsidRDefault="00857757" w:rsidP="00ED6C8A">
      <w:pPr>
        <w:spacing w:after="0" w:line="240" w:lineRule="auto"/>
      </w:pPr>
      <w:r>
        <w:separator/>
      </w:r>
    </w:p>
  </w:endnote>
  <w:endnote w:type="continuationSeparator" w:id="0">
    <w:p w14:paraId="76BB8F26" w14:textId="77777777" w:rsidR="00857757" w:rsidRDefault="00857757" w:rsidP="00ED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288547"/>
      <w:docPartObj>
        <w:docPartGallery w:val="Page Numbers (Bottom of Page)"/>
        <w:docPartUnique/>
      </w:docPartObj>
    </w:sdtPr>
    <w:sdtEndPr/>
    <w:sdtContent>
      <w:p w14:paraId="42E7063B" w14:textId="6114544F" w:rsidR="00ED6C8A" w:rsidRDefault="00ED6C8A" w:rsidP="00EC499E">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228386"/>
      <w:docPartObj>
        <w:docPartGallery w:val="Page Numbers (Bottom of Page)"/>
        <w:docPartUnique/>
      </w:docPartObj>
    </w:sdtPr>
    <w:sdtEndPr/>
    <w:sdtContent>
      <w:p w14:paraId="5FDCBD71" w14:textId="4BDD8254" w:rsidR="00ED6C8A" w:rsidRDefault="00ED6C8A" w:rsidP="00EC499E">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8A0F" w14:textId="77777777" w:rsidR="00857757" w:rsidRDefault="00857757" w:rsidP="00ED6C8A">
      <w:pPr>
        <w:spacing w:after="0" w:line="240" w:lineRule="auto"/>
      </w:pPr>
      <w:r>
        <w:separator/>
      </w:r>
    </w:p>
  </w:footnote>
  <w:footnote w:type="continuationSeparator" w:id="0">
    <w:p w14:paraId="460BA315" w14:textId="77777777" w:rsidR="00857757" w:rsidRDefault="00857757" w:rsidP="00ED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EE9C" w14:textId="051B7AB2" w:rsidR="00ED6C8A" w:rsidRDefault="00ED6C8A" w:rsidP="00ED6C8A">
    <w:pPr>
      <w:pStyle w:val="Titreloisetdcrets"/>
    </w:pPr>
    <w:r w:rsidRPr="00704C24">
      <w:t>JOURNAL OFFICIEL DE LA REPUBLIQ</w:t>
    </w:r>
    <w:r>
      <w:t>U</w:t>
    </w:r>
    <w:r w:rsidRPr="00704C24">
      <w:t>E FRANÇAISE</w:t>
    </w:r>
    <w:r>
      <w:t xml:space="preserve">- </w:t>
    </w:r>
    <w:r w:rsidRPr="00704C24">
      <w:t>28 Juin 1964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FF"/>
    <w:rsid w:val="000F7F16"/>
    <w:rsid w:val="00233746"/>
    <w:rsid w:val="00347719"/>
    <w:rsid w:val="003B47E2"/>
    <w:rsid w:val="003D3E64"/>
    <w:rsid w:val="003D5A34"/>
    <w:rsid w:val="004101C6"/>
    <w:rsid w:val="004D7EFF"/>
    <w:rsid w:val="005A49BD"/>
    <w:rsid w:val="00625F13"/>
    <w:rsid w:val="006D200F"/>
    <w:rsid w:val="00704C24"/>
    <w:rsid w:val="00815ECF"/>
    <w:rsid w:val="00857757"/>
    <w:rsid w:val="00977F77"/>
    <w:rsid w:val="00B268D4"/>
    <w:rsid w:val="00CC41E8"/>
    <w:rsid w:val="00D53816"/>
    <w:rsid w:val="00DB1ABF"/>
    <w:rsid w:val="00DD1954"/>
    <w:rsid w:val="00EC499E"/>
    <w:rsid w:val="00ED6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7E6B"/>
  <w15:docId w15:val="{19A6C996-1B85-441E-B4DA-63D943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BD"/>
    <w:rPr>
      <w:rFonts w:ascii="Calibri" w:eastAsiaTheme="minorHAnsi" w:hAnsi="Calibri"/>
      <w:sz w:val="24"/>
      <w:lang w:eastAsia="en-US"/>
    </w:rPr>
  </w:style>
  <w:style w:type="paragraph" w:styleId="Titre1">
    <w:name w:val="heading 1"/>
    <w:basedOn w:val="Normal"/>
    <w:next w:val="Normal"/>
    <w:link w:val="Titre1Car"/>
    <w:uiPriority w:val="9"/>
    <w:qFormat/>
    <w:rsid w:val="005A49BD"/>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5A49BD"/>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5A49BD"/>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5A49BD"/>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5A49BD"/>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5A49BD"/>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5A49BD"/>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5A49B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A49BD"/>
  </w:style>
  <w:style w:type="table" w:customStyle="1" w:styleId="TableGrid">
    <w:name w:val="TableGrid"/>
    <w:rsid w:val="005A49BD"/>
    <w:pPr>
      <w:spacing w:after="0" w:line="240" w:lineRule="auto"/>
      <w:jc w:val="both"/>
    </w:pPr>
    <w:tblPr>
      <w:tblCellMar>
        <w:top w:w="0" w:type="dxa"/>
        <w:left w:w="0" w:type="dxa"/>
        <w:bottom w:w="0" w:type="dxa"/>
        <w:right w:w="0" w:type="dxa"/>
      </w:tblCellMar>
    </w:tblPr>
  </w:style>
  <w:style w:type="character" w:customStyle="1" w:styleId="Titre1Car">
    <w:name w:val="Titre 1 Car"/>
    <w:basedOn w:val="Policepardfaut"/>
    <w:link w:val="Titre1"/>
    <w:uiPriority w:val="9"/>
    <w:rsid w:val="005A49BD"/>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5A49BD"/>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5A49BD"/>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5A49BD"/>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5A49BD"/>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5A49BD"/>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5A49BD"/>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5A49BD"/>
    <w:rPr>
      <w:i/>
      <w:iCs/>
      <w:color w:val="4472C4" w:themeColor="accent1"/>
    </w:rPr>
  </w:style>
  <w:style w:type="paragraph" w:styleId="Titre">
    <w:name w:val="Title"/>
    <w:basedOn w:val="Normal"/>
    <w:next w:val="Normal"/>
    <w:link w:val="TitreCar"/>
    <w:uiPriority w:val="10"/>
    <w:qFormat/>
    <w:rsid w:val="005A49B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A49BD"/>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5A49B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A49BD"/>
    <w:rPr>
      <w:rFonts w:ascii="Calibri" w:hAnsi="Calibri"/>
      <w:color w:val="5A5A5A" w:themeColor="text1" w:themeTint="A5"/>
      <w:spacing w:val="15"/>
      <w:sz w:val="24"/>
      <w:lang w:eastAsia="en-US"/>
    </w:rPr>
  </w:style>
  <w:style w:type="character" w:styleId="Accentuation">
    <w:name w:val="Emphasis"/>
    <w:basedOn w:val="Policepardfaut"/>
    <w:uiPriority w:val="20"/>
    <w:qFormat/>
    <w:rsid w:val="005A49BD"/>
    <w:rPr>
      <w:i/>
      <w:iCs/>
    </w:rPr>
  </w:style>
  <w:style w:type="paragraph" w:styleId="Paragraphedeliste">
    <w:name w:val="List Paragraph"/>
    <w:basedOn w:val="Normal"/>
    <w:uiPriority w:val="34"/>
    <w:qFormat/>
    <w:rsid w:val="005A49BD"/>
    <w:pPr>
      <w:ind w:left="720"/>
      <w:contextualSpacing/>
    </w:pPr>
  </w:style>
  <w:style w:type="character" w:styleId="Accentuationlgre">
    <w:name w:val="Subtle Emphasis"/>
    <w:basedOn w:val="Policepardfaut"/>
    <w:uiPriority w:val="19"/>
    <w:qFormat/>
    <w:rsid w:val="005A49BD"/>
    <w:rPr>
      <w:i/>
      <w:iCs/>
      <w:color w:val="404040" w:themeColor="text1" w:themeTint="BF"/>
    </w:rPr>
  </w:style>
  <w:style w:type="character" w:styleId="Rfrencelgre">
    <w:name w:val="Subtle Reference"/>
    <w:basedOn w:val="Policepardfaut"/>
    <w:uiPriority w:val="31"/>
    <w:qFormat/>
    <w:rsid w:val="005A49BD"/>
    <w:rPr>
      <w:smallCaps/>
      <w:color w:val="5A5A5A" w:themeColor="text1" w:themeTint="A5"/>
    </w:rPr>
  </w:style>
  <w:style w:type="paragraph" w:customStyle="1" w:styleId="Titreloisetdcrets">
    <w:name w:val="Titre lois et décrets"/>
    <w:basedOn w:val="Titre"/>
    <w:link w:val="TitreloisetdcretsCar"/>
    <w:autoRedefine/>
    <w:qFormat/>
    <w:rsid w:val="005A49BD"/>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5A49BD"/>
    <w:rPr>
      <w:rFonts w:ascii="Calibri" w:eastAsiaTheme="majorEastAsia" w:hAnsi="Calibri" w:cs="Arial"/>
      <w:caps/>
      <w:spacing w:val="-10"/>
      <w:kern w:val="28"/>
      <w:sz w:val="24"/>
      <w:szCs w:val="24"/>
      <w:lang w:eastAsia="en-US"/>
    </w:rPr>
  </w:style>
  <w:style w:type="paragraph" w:styleId="En-tte">
    <w:name w:val="header"/>
    <w:basedOn w:val="Normal"/>
    <w:link w:val="En-tteCar"/>
    <w:uiPriority w:val="99"/>
    <w:unhideWhenUsed/>
    <w:rsid w:val="005A49BD"/>
    <w:pPr>
      <w:tabs>
        <w:tab w:val="center" w:pos="4536"/>
        <w:tab w:val="right" w:pos="9072"/>
      </w:tabs>
    </w:pPr>
  </w:style>
  <w:style w:type="character" w:customStyle="1" w:styleId="En-tteCar">
    <w:name w:val="En-tête Car"/>
    <w:basedOn w:val="Policepardfaut"/>
    <w:link w:val="En-tte"/>
    <w:uiPriority w:val="99"/>
    <w:rsid w:val="005A49BD"/>
    <w:rPr>
      <w:rFonts w:ascii="Calibri" w:eastAsiaTheme="minorHAnsi" w:hAnsi="Calibri"/>
      <w:sz w:val="24"/>
      <w:lang w:eastAsia="en-US"/>
    </w:rPr>
  </w:style>
  <w:style w:type="paragraph" w:styleId="Pieddepage">
    <w:name w:val="footer"/>
    <w:basedOn w:val="Normal"/>
    <w:link w:val="PieddepageCar"/>
    <w:uiPriority w:val="99"/>
    <w:unhideWhenUsed/>
    <w:rsid w:val="005A49BD"/>
    <w:pPr>
      <w:tabs>
        <w:tab w:val="center" w:pos="4536"/>
        <w:tab w:val="right" w:pos="9072"/>
      </w:tabs>
    </w:pPr>
  </w:style>
  <w:style w:type="character" w:customStyle="1" w:styleId="PieddepageCar">
    <w:name w:val="Pied de page Car"/>
    <w:basedOn w:val="Policepardfaut"/>
    <w:link w:val="Pieddepage"/>
    <w:uiPriority w:val="99"/>
    <w:rsid w:val="005A49BD"/>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25BD-3815-4A70-ACBC-537CAA9B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27.06.1964 ORTF (2__HI</Template>
  <TotalTime>25</TotalTime>
  <Pages>2</Pages>
  <Words>849</Words>
  <Characters>4672</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18</cp:revision>
  <dcterms:created xsi:type="dcterms:W3CDTF">2019-06-05T09:26:00Z</dcterms:created>
  <dcterms:modified xsi:type="dcterms:W3CDTF">2019-07-01T14:50:00Z</dcterms:modified>
</cp:coreProperties>
</file>